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8" w:type="dxa"/>
        <w:tblInd w:w="9005" w:type="dxa"/>
        <w:tblLayout w:type="fixed"/>
        <w:tblLook w:val="0000"/>
      </w:tblPr>
      <w:tblGrid>
        <w:gridCol w:w="2268"/>
      </w:tblGrid>
      <w:tr w:rsidR="002165F6" w:rsidRPr="005443B9" w:rsidTr="0025699A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2165F6" w:rsidRPr="005443B9" w:rsidRDefault="0025699A" w:rsidP="0054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  <w:i/>
                <w:iCs/>
              </w:rPr>
              <w:t>Allegato n.</w:t>
            </w:r>
            <w:r w:rsidR="005443B9" w:rsidRPr="005443B9">
              <w:rPr>
                <w:rFonts w:cstheme="minorHAnsi"/>
                <w:b/>
                <w:bCs/>
                <w:i/>
                <w:iCs/>
              </w:rPr>
              <w:t>8</w:t>
            </w:r>
          </w:p>
        </w:tc>
      </w:tr>
    </w:tbl>
    <w:p w:rsidR="002165F6" w:rsidRPr="005443B9" w:rsidRDefault="002165F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2165F6" w:rsidRPr="005443B9" w:rsidRDefault="00362682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43B9">
        <w:rPr>
          <w:rFonts w:cstheme="minorHAnsi"/>
        </w:rPr>
        <w:t>Alla Stazione Appaltante</w:t>
      </w:r>
    </w:p>
    <w:p w:rsidR="00892DD1" w:rsidRPr="005443B9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5443B9">
        <w:rPr>
          <w:rFonts w:cstheme="minorHAnsi"/>
          <w:b/>
        </w:rPr>
        <w:t>Consorzio per l’Area di Sviluppo Industriale di Bari</w:t>
      </w:r>
    </w:p>
    <w:p w:rsidR="00892DD1" w:rsidRPr="005443B9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43B9">
        <w:rPr>
          <w:rFonts w:cstheme="minorHAnsi"/>
        </w:rPr>
        <w:t xml:space="preserve">Via delle </w:t>
      </w:r>
      <w:proofErr w:type="spellStart"/>
      <w:r w:rsidRPr="005443B9">
        <w:rPr>
          <w:rFonts w:cstheme="minorHAnsi"/>
        </w:rPr>
        <w:t>Dali</w:t>
      </w:r>
      <w:proofErr w:type="spellEnd"/>
      <w:r w:rsidRPr="005443B9">
        <w:rPr>
          <w:rFonts w:cstheme="minorHAnsi"/>
        </w:rPr>
        <w:t xml:space="preserve"> n.5 – 70026 – Modugno (Ba)</w:t>
      </w:r>
    </w:p>
    <w:p w:rsidR="009B03EE" w:rsidRPr="005443B9" w:rsidRDefault="009B03EE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2165F6" w:rsidRPr="005443B9" w:rsidRDefault="009B03EE" w:rsidP="009B03EE">
      <w:pPr>
        <w:pStyle w:val="Corpodeltesto"/>
        <w:spacing w:before="3"/>
        <w:ind w:left="0" w:right="8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3B9">
        <w:rPr>
          <w:rFonts w:asciiTheme="minorHAnsi" w:hAnsiTheme="minorHAnsi" w:cstheme="minorHAnsi"/>
          <w:b/>
          <w:sz w:val="22"/>
          <w:szCs w:val="22"/>
          <w:u w:val="single"/>
        </w:rPr>
        <w:t xml:space="preserve">MODULO </w:t>
      </w:r>
      <w:r w:rsidR="005443B9" w:rsidRPr="005443B9">
        <w:rPr>
          <w:rFonts w:asciiTheme="minorHAnsi" w:hAnsiTheme="minorHAnsi" w:cstheme="minorHAnsi"/>
          <w:b/>
          <w:sz w:val="22"/>
          <w:szCs w:val="22"/>
          <w:u w:val="single"/>
        </w:rPr>
        <w:t>OFFERTA ECONOMICA/TEMPO</w:t>
      </w:r>
    </w:p>
    <w:p w:rsidR="009B03EE" w:rsidRPr="005443B9" w:rsidRDefault="009B03EE" w:rsidP="009B03EE">
      <w:pPr>
        <w:pStyle w:val="Corpodeltesto"/>
        <w:spacing w:before="3"/>
        <w:ind w:left="0" w:right="808"/>
        <w:jc w:val="center"/>
        <w:rPr>
          <w:rFonts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73"/>
      </w:tblGrid>
      <w:tr w:rsidR="002165F6" w:rsidRPr="005443B9">
        <w:trPr>
          <w:trHeight w:val="1"/>
        </w:trPr>
        <w:tc>
          <w:tcPr>
            <w:tcW w:w="10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25699A" w:rsidRPr="005443B9" w:rsidRDefault="00362682" w:rsidP="005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right="96" w:hanging="102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Oggetto:</w:t>
            </w:r>
            <w:r w:rsidR="005D5BB8" w:rsidRPr="005443B9">
              <w:rPr>
                <w:rFonts w:cstheme="minorHAnsi"/>
                <w:b/>
                <w:bCs/>
              </w:rPr>
              <w:t xml:space="preserve"> </w:t>
            </w:r>
            <w:r w:rsidR="005D5BB8" w:rsidRPr="005443B9">
              <w:rPr>
                <w:rFonts w:cstheme="minorHAnsi"/>
                <w:b/>
                <w:bCs/>
              </w:rPr>
              <w:tab/>
            </w:r>
            <w:r w:rsidR="0025699A" w:rsidRPr="005443B9">
              <w:rPr>
                <w:rFonts w:cstheme="minorHAnsi"/>
              </w:rPr>
              <w:t xml:space="preserve">Attività </w:t>
            </w:r>
            <w:proofErr w:type="spellStart"/>
            <w:r w:rsidR="0025699A" w:rsidRPr="005443B9">
              <w:rPr>
                <w:rFonts w:cstheme="minorHAnsi"/>
              </w:rPr>
              <w:t>nn</w:t>
            </w:r>
            <w:proofErr w:type="spellEnd"/>
            <w:r w:rsidR="0025699A" w:rsidRPr="005443B9">
              <w:rPr>
                <w:rFonts w:cstheme="minorHAnsi"/>
              </w:rPr>
              <w:t>.1-2-3 del progetto “</w:t>
            </w:r>
            <w:proofErr w:type="spellStart"/>
            <w:r w:rsidR="0025699A" w:rsidRPr="005443B9">
              <w:rPr>
                <w:rFonts w:cstheme="minorHAnsi"/>
              </w:rPr>
              <w:t>ZonASIcura</w:t>
            </w:r>
            <w:proofErr w:type="spellEnd"/>
            <w:r w:rsidR="0025699A" w:rsidRPr="005443B9">
              <w:rPr>
                <w:rFonts w:cstheme="minorHAnsi"/>
              </w:rPr>
              <w:t xml:space="preserve"> Videosorvegli</w:t>
            </w:r>
            <w:r w:rsidR="005D5BB8" w:rsidRPr="005443B9">
              <w:rPr>
                <w:rFonts w:cstheme="minorHAnsi"/>
              </w:rPr>
              <w:t xml:space="preserve">anza e monitoraggio ambientale. </w:t>
            </w:r>
            <w:r w:rsidR="0025699A" w:rsidRPr="005443B9">
              <w:rPr>
                <w:rFonts w:cstheme="minorHAnsi"/>
              </w:rPr>
              <w:t>Agglomerati Industriali ASI della provincia di Bari”.</w:t>
            </w:r>
          </w:p>
          <w:p w:rsidR="0025699A" w:rsidRPr="005443B9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Programma Operativo Nazionale (PON) “Legalità” 2014-2020 -- Asse 2 “Rafforzare le condizioni di legalità delle aree strategiche per lo sviluppo economico” - Obiettivo “Investimenti in favore della crescita e dell’occupazione” - Linea di Azione 2.1.1 “Interventi integrati finalizzati all’incremento degli standard di sicurezza in aree strategiche per lo sviluppo”.</w:t>
            </w:r>
            <w:r w:rsidR="009B03EE"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CIG </w:t>
            </w:r>
            <w:r w:rsidR="004E765A" w:rsidRPr="00EB23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82680957D5</w:t>
            </w:r>
            <w:r w:rsidR="004E76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CUP D87D17000320007. </w:t>
            </w:r>
          </w:p>
          <w:p w:rsidR="002165F6" w:rsidRPr="005443B9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Procedura aperta ai sensi dell’art. 36 comma 2 lett. d) e dell’art.60 del </w:t>
            </w:r>
            <w:proofErr w:type="spellStart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 sulla base del criterio dell'offerta economicamente più vantaggiosa di cui all’art.95 del </w:t>
            </w:r>
            <w:proofErr w:type="spellStart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50/2016.</w:t>
            </w:r>
          </w:p>
          <w:p w:rsidR="005443B9" w:rsidRPr="005443B9" w:rsidRDefault="005443B9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Offerta economica/tempo.</w:t>
            </w:r>
          </w:p>
        </w:tc>
      </w:tr>
    </w:tbl>
    <w:p w:rsidR="002165F6" w:rsidRPr="005443B9" w:rsidRDefault="002165F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p w:rsidR="0014380C" w:rsidRPr="005443B9" w:rsidRDefault="0014380C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tbl>
      <w:tblPr>
        <w:tblW w:w="10173" w:type="dxa"/>
        <w:tblInd w:w="108" w:type="dxa"/>
        <w:tblLayout w:type="fixed"/>
        <w:tblLook w:val="0000"/>
      </w:tblPr>
      <w:tblGrid>
        <w:gridCol w:w="3828"/>
        <w:gridCol w:w="6345"/>
      </w:tblGrid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Il/La sottoscritto/a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Data e luogo di nascita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Codice fiscale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In qualità di (carica sociale)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cstheme="minorHAnsi"/>
              </w:rPr>
            </w:pPr>
            <w:r w:rsidRPr="005443B9">
              <w:rPr>
                <w:rFonts w:cstheme="minorHAnsi"/>
              </w:rPr>
              <w:t>(</w:t>
            </w:r>
            <w:r w:rsidRPr="005443B9">
              <w:rPr>
                <w:rFonts w:cstheme="minorHAnsi"/>
                <w:u w:val="single"/>
              </w:rPr>
              <w:t>se procuratore</w:t>
            </w:r>
            <w:r w:rsidRPr="005443B9">
              <w:rPr>
                <w:rFonts w:cstheme="minorHAnsi"/>
              </w:rPr>
              <w:t>) estremi procura (notaio, repertorio, raccolta)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51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Forma giuridica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Sede legale (via, città, prov.)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 xml:space="preserve">Sede operativa </w:t>
            </w:r>
          </w:p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(se diversa dalla sede legale)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Codice fiscale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lastRenderedPageBreak/>
              <w:t>Partita IVA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Casella PEC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Cellulare + Telefono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</w:tbl>
    <w:p w:rsidR="002165F6" w:rsidRPr="005443B9" w:rsidRDefault="002165F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right="96"/>
        <w:jc w:val="both"/>
        <w:rPr>
          <w:rFonts w:cstheme="minorHAnsi"/>
        </w:rPr>
      </w:pPr>
    </w:p>
    <w:p w:rsidR="0025699A" w:rsidRPr="005443B9" w:rsidRDefault="005443B9" w:rsidP="005443B9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  <w:r w:rsidRPr="005443B9">
        <w:rPr>
          <w:rFonts w:cstheme="minorHAnsi"/>
        </w:rPr>
        <w:t>c</w:t>
      </w:r>
      <w:r w:rsidR="00362682" w:rsidRPr="005443B9">
        <w:rPr>
          <w:rFonts w:cstheme="minorHAnsi"/>
        </w:rPr>
        <w:t>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</w:t>
      </w:r>
      <w:r w:rsidRPr="005443B9">
        <w:rPr>
          <w:rFonts w:cstheme="minorHAnsi"/>
        </w:rPr>
        <w:t>i la stessa è stata rilasciata</w:t>
      </w:r>
    </w:p>
    <w:p w:rsidR="005443B9" w:rsidRDefault="005443B9" w:rsidP="005D5BB8">
      <w:pPr>
        <w:rPr>
          <w:rFonts w:cstheme="minorHAnsi"/>
          <w:b/>
          <w:bCs/>
        </w:rPr>
      </w:pPr>
    </w:p>
    <w:p w:rsidR="002165F6" w:rsidRPr="005443B9" w:rsidRDefault="00362682" w:rsidP="005D5BB8">
      <w:pPr>
        <w:rPr>
          <w:rFonts w:cstheme="minorHAnsi"/>
          <w:b/>
        </w:rPr>
      </w:pPr>
      <w:r w:rsidRPr="005443B9">
        <w:rPr>
          <w:rFonts w:cstheme="minorHAnsi"/>
          <w:b/>
          <w:bCs/>
        </w:rPr>
        <w:t xml:space="preserve">IN QUALITA’ </w:t>
      </w:r>
      <w:proofErr w:type="spellStart"/>
      <w:r w:rsidRPr="005443B9">
        <w:rPr>
          <w:rFonts w:cstheme="minorHAnsi"/>
          <w:b/>
          <w:bCs/>
        </w:rPr>
        <w:t>DI</w:t>
      </w:r>
      <w:proofErr w:type="spellEnd"/>
      <w:r w:rsidRPr="005443B9">
        <w:rPr>
          <w:rFonts w:cstheme="minorHAnsi"/>
          <w:b/>
        </w:rPr>
        <w:t xml:space="preserve"> </w:t>
      </w:r>
    </w:p>
    <w:tbl>
      <w:tblPr>
        <w:tblW w:w="0" w:type="auto"/>
        <w:tblInd w:w="-8" w:type="dxa"/>
        <w:tblLayout w:type="fixed"/>
        <w:tblLook w:val="0000"/>
      </w:tblPr>
      <w:tblGrid>
        <w:gridCol w:w="534"/>
        <w:gridCol w:w="9639"/>
      </w:tblGrid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Operatore economico singolo</w:t>
            </w:r>
            <w:r w:rsidRPr="005443B9">
              <w:rPr>
                <w:rFonts w:cstheme="minorHAnsi"/>
              </w:rPr>
              <w:t xml:space="preserve"> ai sensi dell’art. 45, comma 2, lett. a)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(imprenditore individuale, anche artigiano, società commerciale, società cooperativa).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Consorzio</w:t>
            </w:r>
            <w:r w:rsidRPr="005443B9">
              <w:rPr>
                <w:rFonts w:cstheme="minorHAnsi"/>
              </w:rPr>
              <w:t xml:space="preserve"> di cui all’art. 45, comma 2, lett. b)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Consorzio</w:t>
            </w:r>
            <w:r w:rsidRPr="005443B9">
              <w:rPr>
                <w:rFonts w:cstheme="minorHAnsi"/>
              </w:rPr>
              <w:t xml:space="preserve"> di cui all’art. 45, comma 2, lett. c)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– Consorzio stabile, costituito anche in forma di società consortile ai sensi dell'articolo 2615 ter del codice civile, tra imprenditori individuali, anche artigiani, società commerciali, società cooperative di produzione e lavoro.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Consorziata</w:t>
            </w:r>
            <w:r w:rsidRPr="005443B9">
              <w:rPr>
                <w:rFonts w:cstheme="minorHAnsi"/>
              </w:rPr>
              <w:t xml:space="preserve"> per la quale il consorzio concorre / esecutrice nell’ipotesi di partecipazione di cui all’art. 45, comma 2, lett. b) o lett. c)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n. 50/2016.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Mandatario</w:t>
            </w:r>
            <w:r w:rsidRPr="005443B9">
              <w:rPr>
                <w:rFonts w:cstheme="minorHAnsi"/>
              </w:rPr>
              <w:t xml:space="preserve"> di un RTI (art. 45, co. 2, lett. d),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 – come di seguito specificato. </w:t>
            </w:r>
          </w:p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orizzontale  </w:t>
            </w: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verticale   </w:t>
            </w: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misto </w:t>
            </w:r>
          </w:p>
          <w:p w:rsidR="002165F6" w:rsidRPr="005443B9" w:rsidRDefault="00362682" w:rsidP="0025699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costituendo     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>costituito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Mandante </w:t>
            </w:r>
            <w:r w:rsidRPr="005443B9">
              <w:rPr>
                <w:rFonts w:cstheme="minorHAnsi"/>
              </w:rPr>
              <w:t xml:space="preserve">di un RTI (art. 45, co. 2, lett. d),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 –  come di seguito specificato.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Capogruppo</w:t>
            </w:r>
            <w:r w:rsidRPr="005443B9">
              <w:rPr>
                <w:rFonts w:cstheme="minorHAnsi"/>
              </w:rPr>
              <w:t xml:space="preserve"> di un consorzio ordinario (art. 45, co. 2, lett. e),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 – come di seguito specificato.</w:t>
            </w:r>
            <w:bookmarkStart w:id="0" w:name="_GoBack"/>
            <w:bookmarkEnd w:id="0"/>
          </w:p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orizzontale 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verticale  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Pr="005443B9">
              <w:rPr>
                <w:rFonts w:cstheme="minorHAnsi"/>
                <w:b/>
                <w:bCs/>
              </w:rPr>
              <w:t xml:space="preserve"> </w:t>
            </w:r>
            <w:r w:rsidRPr="005443B9">
              <w:rPr>
                <w:rFonts w:cstheme="minorHAnsi"/>
              </w:rPr>
              <w:t xml:space="preserve">tipo misto </w:t>
            </w:r>
          </w:p>
          <w:p w:rsidR="002165F6" w:rsidRPr="005443B9" w:rsidRDefault="00362682" w:rsidP="0025699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costituendo    </w:t>
            </w:r>
            <w:r w:rsidR="0025699A" w:rsidRPr="005443B9">
              <w:rPr>
                <w:rFonts w:cstheme="minorHAnsi"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>costituito</w:t>
            </w:r>
          </w:p>
        </w:tc>
      </w:tr>
      <w:tr w:rsidR="002165F6" w:rsidRPr="005443B9">
        <w:trPr>
          <w:trHeight w:val="539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Consorziata </w:t>
            </w:r>
            <w:r w:rsidRPr="005443B9">
              <w:rPr>
                <w:rFonts w:cstheme="minorHAnsi"/>
              </w:rPr>
              <w:t xml:space="preserve">di un consorzio ordinario (art. 45, co. 2, lett. e)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GEIE </w:t>
            </w:r>
            <w:r w:rsidRPr="005443B9">
              <w:rPr>
                <w:rFonts w:cstheme="minorHAnsi"/>
              </w:rPr>
              <w:t xml:space="preserve">(art. 45, co. 2, lett. g) 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lastRenderedPageBreak/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Aggregazione di imprese di rete </w:t>
            </w:r>
            <w:r w:rsidRPr="005443B9">
              <w:rPr>
                <w:rFonts w:cstheme="minorHAnsi"/>
              </w:rPr>
              <w:t>(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art. 45 – comma 2 - lett. e) come di seguito specificato.</w:t>
            </w:r>
            <w:r w:rsidRPr="005443B9">
              <w:rPr>
                <w:rFonts w:cstheme="minorHAnsi"/>
                <w:b/>
                <w:bCs/>
                <w:vertAlign w:val="superscript"/>
              </w:rPr>
              <w:t xml:space="preserve"> </w:t>
            </w:r>
          </w:p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  <w:r w:rsidRPr="005443B9">
              <w:rPr>
                <w:rFonts w:cstheme="minorHAnsi"/>
              </w:rPr>
              <w:t xml:space="preserve"> </w:t>
            </w:r>
            <w:r w:rsidR="00362682" w:rsidRPr="005443B9">
              <w:rPr>
                <w:rFonts w:cstheme="minorHAnsi"/>
              </w:rPr>
              <w:t>dotata di un organo comune con potere di rappresentanza e di soggettività giuridica;</w:t>
            </w:r>
          </w:p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  <w:r w:rsidR="00362682" w:rsidRPr="005443B9">
              <w:rPr>
                <w:rFonts w:cstheme="minorHAnsi"/>
              </w:rPr>
              <w:t xml:space="preserve"> dotata di un organo comune con potere di rappresentanza ma priva di soggettività giuridica; </w:t>
            </w:r>
          </w:p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  <w:r w:rsidRPr="005443B9">
              <w:rPr>
                <w:rFonts w:cstheme="minorHAnsi"/>
              </w:rPr>
              <w:t xml:space="preserve"> </w:t>
            </w:r>
            <w:r w:rsidR="00362682" w:rsidRPr="005443B9">
              <w:rPr>
                <w:rFonts w:cstheme="minorHAnsi"/>
              </w:rPr>
              <w:t>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</w:rPr>
              <w:t>Operatore economico</w:t>
            </w:r>
            <w:r w:rsidRPr="005443B9">
              <w:rPr>
                <w:rFonts w:cstheme="minorHAnsi"/>
              </w:rPr>
              <w:t>, ai sensi della Direttiva 2014/24UE.</w:t>
            </w:r>
          </w:p>
        </w:tc>
      </w:tr>
    </w:tbl>
    <w:p w:rsidR="0014380C" w:rsidRPr="005443B9" w:rsidRDefault="0014380C" w:rsidP="0014380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443B9" w:rsidRPr="005443B9" w:rsidRDefault="005443B9" w:rsidP="005443B9">
      <w:pPr>
        <w:pStyle w:val="Nessunaspaziatura"/>
        <w:jc w:val="both"/>
      </w:pPr>
      <w:r w:rsidRPr="005443B9">
        <w:t>ai sensi degli art. 46 e 47 del D.P.R. n. 445/2000, consapevole delle sanzioni penali previste dall’art. 76 del medesimo D.P.R., dal codice penale e da ogni altra disposizione di legge vigente in materia, per le ipotesi di falsità in atti e dichiarazioni mendaci, sotto la propria personale responsabilità</w:t>
      </w:r>
    </w:p>
    <w:p w:rsidR="005443B9" w:rsidRPr="005443B9" w:rsidRDefault="005443B9" w:rsidP="0014380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165F6" w:rsidRPr="005443B9" w:rsidRDefault="005443B9" w:rsidP="0054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443B9">
        <w:rPr>
          <w:rFonts w:cstheme="minorHAnsi"/>
          <w:b/>
          <w:bCs/>
        </w:rPr>
        <w:t>DICHIARA</w:t>
      </w:r>
    </w:p>
    <w:p w:rsidR="002165F6" w:rsidRPr="005443B9" w:rsidRDefault="0021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di essersi recato sul posto dove debbono eseguirsi gli interventi oggetto dell</w:t>
      </w:r>
      <w:r>
        <w:rPr>
          <w:rFonts w:eastAsia="Times New Roman" w:cs="Calibri"/>
        </w:rPr>
        <w:t xml:space="preserve">a procedura di gara </w:t>
      </w:r>
      <w:r w:rsidRPr="005443B9">
        <w:rPr>
          <w:rFonts w:eastAsia="Times New Roman" w:cs="Calibri"/>
        </w:rPr>
        <w:t>di che trattasi;</w:t>
      </w: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di aver preso conoscenza e di aver tenuto conto nella formulazione dell’offerta delle condizioni contrattuali e di tutti gli oneri derivanti;</w:t>
      </w: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di avere nel complesso preso conoscenza della natura dell’appalto e di tutte le circostanze generali, particolari e locali, nessuna esclusa ed eccettuata, che possono influire sulla determinazione della propria offerta e di giudicare, pertanto, remunerativa l’offerta economica presentata;</w:t>
      </w: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 xml:space="preserve">di avere tenuto conto, nel formulare la propria offerta, di eventuali maggiorazioni per lievitazione dei prezzi che dovessero intervenire durante </w:t>
      </w:r>
      <w:r>
        <w:rPr>
          <w:rFonts w:eastAsia="Times New Roman" w:cs="Calibri"/>
        </w:rPr>
        <w:t>i lavori</w:t>
      </w:r>
      <w:r w:rsidRPr="005443B9">
        <w:rPr>
          <w:rFonts w:eastAsia="Times New Roman" w:cs="Calibri"/>
        </w:rPr>
        <w:t>, rinunciando fin d’ora a qualsiasi azione o eccezione in merito, ad esclusione di quelle previste per legge.</w:t>
      </w:r>
    </w:p>
    <w:p w:rsidR="005443B9" w:rsidRPr="005443B9" w:rsidRDefault="005443B9" w:rsidP="005443B9">
      <w:pPr>
        <w:spacing w:after="0" w:line="240" w:lineRule="auto"/>
        <w:jc w:val="both"/>
        <w:rPr>
          <w:rFonts w:eastAsia="Times New Roman" w:cs="Calibri"/>
        </w:rPr>
      </w:pPr>
    </w:p>
    <w:p w:rsidR="005443B9" w:rsidRPr="005443B9" w:rsidRDefault="005443B9" w:rsidP="005443B9">
      <w:pPr>
        <w:spacing w:after="0" w:line="240" w:lineRule="auto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Per quanto innanzi dichiarato</w:t>
      </w:r>
    </w:p>
    <w:p w:rsidR="005443B9" w:rsidRDefault="005443B9" w:rsidP="005443B9">
      <w:pPr>
        <w:spacing w:after="0" w:line="240" w:lineRule="auto"/>
        <w:jc w:val="center"/>
        <w:rPr>
          <w:rFonts w:eastAsia="Times New Roman" w:cs="Calibri"/>
          <w:b/>
          <w:bCs/>
        </w:rPr>
      </w:pPr>
      <w:r w:rsidRPr="005443B9">
        <w:rPr>
          <w:rFonts w:eastAsia="Times New Roman" w:cs="Calibri"/>
          <w:b/>
          <w:bCs/>
        </w:rPr>
        <w:t>OFFRE</w:t>
      </w:r>
      <w:r w:rsidR="002142D3">
        <w:rPr>
          <w:rFonts w:eastAsia="Times New Roman" w:cs="Calibri"/>
          <w:b/>
          <w:bCs/>
        </w:rPr>
        <w:t xml:space="preserve"> e si IMPEGNA</w:t>
      </w: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</w:rPr>
      </w:pPr>
    </w:p>
    <w:p w:rsidR="005443B9" w:rsidRDefault="005443B9" w:rsidP="005443B9">
      <w:pPr>
        <w:spacing w:after="0" w:line="240" w:lineRule="auto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per l'esecuzione de</w:t>
      </w:r>
      <w:r>
        <w:rPr>
          <w:rFonts w:eastAsia="Times New Roman" w:cs="Calibri"/>
        </w:rPr>
        <w:t xml:space="preserve">i lavori </w:t>
      </w:r>
      <w:r w:rsidRPr="005443B9">
        <w:rPr>
          <w:rFonts w:eastAsia="Times New Roman" w:cs="Calibri"/>
        </w:rPr>
        <w:t>oggetto del presente appalto</w:t>
      </w:r>
      <w:r>
        <w:rPr>
          <w:rFonts w:eastAsia="Times New Roman" w:cs="Calibri"/>
        </w:rPr>
        <w:t>:</w:t>
      </w:r>
    </w:p>
    <w:p w:rsidR="005443B9" w:rsidRPr="00B576F0" w:rsidRDefault="005443B9" w:rsidP="005443B9">
      <w:pPr>
        <w:pStyle w:val="Paragrafoelenco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9B7074">
        <w:rPr>
          <w:rFonts w:ascii="Calibri" w:eastAsia="Times New Roman" w:hAnsi="Calibri" w:cs="Times New Roman"/>
        </w:rPr>
        <w:t>un ribasso percentuale</w:t>
      </w:r>
      <w:r w:rsidR="002142D3">
        <w:t xml:space="preserve"> (*)</w:t>
      </w:r>
      <w:r w:rsidRPr="009B7074">
        <w:rPr>
          <w:rFonts w:ascii="Calibri" w:eastAsia="Times New Roman" w:hAnsi="Calibri" w:cs="Times New Roman"/>
        </w:rPr>
        <w:t xml:space="preserve"> del</w:t>
      </w:r>
      <w:r w:rsidR="002142D3">
        <w:t xml:space="preserve"> </w:t>
      </w:r>
      <w:r w:rsidR="007B6737">
        <w:rPr>
          <w:rFonts w:ascii="Calibri" w:eastAsia="Times New Roman" w:hAnsi="Calibri" w:cs="Times New Roman"/>
        </w:rPr>
        <w:t>_ _ _ , _ _ _</w:t>
      </w:r>
      <w:r w:rsidRPr="009B7074">
        <w:rPr>
          <w:rFonts w:ascii="Calibri" w:eastAsia="Times New Roman" w:hAnsi="Calibri" w:cs="Times New Roman"/>
        </w:rPr>
        <w:t xml:space="preserve"> % (in cifre</w:t>
      </w:r>
      <w:r w:rsidR="002142D3" w:rsidRPr="009B7074">
        <w:rPr>
          <w:rFonts w:ascii="Calibri" w:eastAsia="Times New Roman" w:hAnsi="Calibri" w:cs="Times New Roman"/>
        </w:rPr>
        <w:t xml:space="preserve">) diconsi </w:t>
      </w:r>
      <w:proofErr w:type="spellStart"/>
      <w:r w:rsidR="002142D3" w:rsidRPr="009B7074">
        <w:rPr>
          <w:rFonts w:ascii="Calibri" w:eastAsia="Times New Roman" w:hAnsi="Calibri" w:cs="Times New Roman"/>
        </w:rPr>
        <w:t>……………………………………</w:t>
      </w:r>
      <w:proofErr w:type="spellEnd"/>
      <w:r w:rsidR="009B7074">
        <w:rPr>
          <w:rFonts w:ascii="Calibri" w:eastAsia="Times New Roman" w:hAnsi="Calibri" w:cs="Times New Roman"/>
        </w:rPr>
        <w:t>..</w:t>
      </w:r>
      <w:r w:rsidR="002142D3" w:rsidRPr="009B7074">
        <w:rPr>
          <w:rFonts w:ascii="Calibri" w:eastAsia="Times New Roman" w:hAnsi="Calibri" w:cs="Times New Roman"/>
        </w:rPr>
        <w:t>….. (</w:t>
      </w:r>
      <w:r w:rsidRPr="009B7074">
        <w:rPr>
          <w:rFonts w:ascii="Calibri" w:eastAsia="Times New Roman" w:hAnsi="Calibri" w:cs="Times New Roman"/>
        </w:rPr>
        <w:t>in lettere) sull’importo posto a base d’asta</w:t>
      </w:r>
      <w:r w:rsidR="009B7074">
        <w:rPr>
          <w:rFonts w:ascii="Calibri" w:eastAsia="Times New Roman" w:hAnsi="Calibri" w:cs="Times New Roman"/>
        </w:rPr>
        <w:t xml:space="preserve"> </w:t>
      </w:r>
      <w:r w:rsidR="007B6737" w:rsidRPr="0027449C">
        <w:rPr>
          <w:rFonts w:cstheme="minorHAnsi"/>
        </w:rPr>
        <w:t>al netto di IVA ed oneri della sicurezza non soggetti a ribasso</w:t>
      </w:r>
      <w:r w:rsidRPr="009B7074">
        <w:rPr>
          <w:rFonts w:ascii="Calibri" w:eastAsia="Times New Roman" w:hAnsi="Calibri" w:cs="Times New Roman"/>
        </w:rPr>
        <w:t>.</w:t>
      </w:r>
    </w:p>
    <w:p w:rsidR="002142D3" w:rsidRPr="009B7074" w:rsidRDefault="002142D3" w:rsidP="002142D3">
      <w:pPr>
        <w:pStyle w:val="Paragrafoelenco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9B7074">
        <w:rPr>
          <w:rFonts w:ascii="Calibri" w:eastAsia="Times New Roman" w:hAnsi="Calibri" w:cs="Times New Roman"/>
        </w:rPr>
        <w:t xml:space="preserve">una riduzione (**) di </w:t>
      </w:r>
      <w:r w:rsidR="007B6737">
        <w:rPr>
          <w:rFonts w:ascii="Calibri" w:eastAsia="Times New Roman" w:hAnsi="Calibri" w:cs="Times New Roman"/>
        </w:rPr>
        <w:t>_ _</w:t>
      </w:r>
      <w:r w:rsidR="009B7074" w:rsidRPr="009B7074">
        <w:rPr>
          <w:rFonts w:ascii="Calibri" w:eastAsia="Times New Roman" w:hAnsi="Calibri" w:cs="Times New Roman"/>
        </w:rPr>
        <w:t xml:space="preserve"> (in cifre) diconsi </w:t>
      </w:r>
      <w:proofErr w:type="spellStart"/>
      <w:r w:rsidR="009B7074" w:rsidRPr="009B7074">
        <w:rPr>
          <w:rFonts w:ascii="Calibri" w:eastAsia="Times New Roman" w:hAnsi="Calibri" w:cs="Times New Roman"/>
        </w:rPr>
        <w:t>……………………………………</w:t>
      </w:r>
      <w:proofErr w:type="spellEnd"/>
      <w:r w:rsidR="009B7074" w:rsidRPr="009B7074">
        <w:rPr>
          <w:rFonts w:ascii="Calibri" w:eastAsia="Times New Roman" w:hAnsi="Calibri" w:cs="Times New Roman"/>
        </w:rPr>
        <w:t xml:space="preserve">..….. (in lettere) </w:t>
      </w:r>
      <w:r w:rsidRPr="009B7074">
        <w:rPr>
          <w:rFonts w:ascii="Calibri" w:eastAsia="Times New Roman" w:hAnsi="Calibri" w:cs="Times New Roman"/>
        </w:rPr>
        <w:t>giorni</w:t>
      </w:r>
      <w:r w:rsidR="009B7074">
        <w:rPr>
          <w:rFonts w:ascii="Calibri" w:eastAsia="Times New Roman" w:hAnsi="Calibri" w:cs="Times New Roman"/>
        </w:rPr>
        <w:t xml:space="preserve"> rispetto al termine massimo di 336 giorni </w:t>
      </w:r>
      <w:r w:rsidR="009B7074" w:rsidRPr="00BE0C86">
        <w:rPr>
          <w:spacing w:val="2"/>
        </w:rPr>
        <w:t xml:space="preserve">naturali e consecutivi </w:t>
      </w:r>
      <w:r w:rsidR="009B7074">
        <w:rPr>
          <w:rFonts w:ascii="Calibri" w:eastAsia="Times New Roman" w:hAnsi="Calibri" w:cs="Times New Roman"/>
        </w:rPr>
        <w:t xml:space="preserve">previsti dal progetto esecutivo </w:t>
      </w:r>
      <w:r w:rsidR="009B7074" w:rsidRPr="00BE0C86">
        <w:rPr>
          <w:spacing w:val="2"/>
        </w:rPr>
        <w:t xml:space="preserve">decorrenti </w:t>
      </w:r>
      <w:r w:rsidR="009B7074" w:rsidRPr="00A5463F">
        <w:t>dalla dat</w:t>
      </w:r>
      <w:r w:rsidR="009B7074">
        <w:t>a del verbale di consegna lavori.</w:t>
      </w:r>
    </w:p>
    <w:p w:rsidR="009B7074" w:rsidRDefault="009B7074" w:rsidP="009B7074">
      <w:pPr>
        <w:widowControl w:val="0"/>
        <w:suppressAutoHyphens/>
        <w:spacing w:after="0" w:line="240" w:lineRule="auto"/>
        <w:jc w:val="both"/>
      </w:pPr>
    </w:p>
    <w:p w:rsidR="005443B9" w:rsidRPr="00135430" w:rsidRDefault="005443B9" w:rsidP="002142D3">
      <w:pPr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t xml:space="preserve">In conformità a quanto disposto dall’art. 95, comma 10, del </w:t>
      </w:r>
      <w:proofErr w:type="spellStart"/>
      <w:r w:rsidRPr="00FB395D">
        <w:rPr>
          <w:rFonts w:ascii="Calibri" w:eastAsia="Times New Roman" w:hAnsi="Calibri" w:cs="Times New Roman"/>
        </w:rPr>
        <w:t>D.Lgs.</w:t>
      </w:r>
      <w:proofErr w:type="spellEnd"/>
      <w:r w:rsidRPr="00FB395D">
        <w:rPr>
          <w:rFonts w:ascii="Calibri" w:eastAsia="Times New Roman" w:hAnsi="Calibri" w:cs="Times New Roman"/>
        </w:rPr>
        <w:t xml:space="preserve"> 50/2016</w:t>
      </w:r>
      <w:r w:rsidR="002142D3">
        <w:t xml:space="preserve"> (*</w:t>
      </w:r>
      <w:r w:rsidR="009B7074">
        <w:t>*</w:t>
      </w:r>
      <w:r w:rsidR="002142D3">
        <w:t>*)</w:t>
      </w:r>
      <w:r w:rsidRPr="00FB395D">
        <w:rPr>
          <w:rFonts w:ascii="Calibri" w:eastAsia="Times New Roman" w:hAnsi="Calibri" w:cs="Times New Roman"/>
        </w:rPr>
        <w:t>:</w:t>
      </w:r>
    </w:p>
    <w:p w:rsidR="005443B9" w:rsidRPr="00FB395D" w:rsidRDefault="005443B9" w:rsidP="005443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t>i costi della sicurezza inerenti i rischi specifici propri dell’attività dell’impresa appaltatrice inclusi nel prezzo offerto risultano essere pari ad euro</w:t>
      </w:r>
    </w:p>
    <w:p w:rsidR="005443B9" w:rsidRPr="00FB395D" w:rsidRDefault="005443B9" w:rsidP="005443B9">
      <w:pPr>
        <w:ind w:left="142"/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t>in cifre</w:t>
      </w:r>
      <w:r>
        <w:rPr>
          <w:rFonts w:ascii="Calibri" w:eastAsia="Times New Roman" w:hAnsi="Calibri" w:cs="Times New Roman"/>
        </w:rPr>
        <w:tab/>
      </w:r>
      <w:r w:rsidRPr="00FB395D">
        <w:rPr>
          <w:rFonts w:ascii="Calibri" w:eastAsia="Times New Roman" w:hAnsi="Calibri" w:cs="Times New Roman"/>
        </w:rPr>
        <w:t>_______________________________________________</w:t>
      </w:r>
    </w:p>
    <w:p w:rsidR="005443B9" w:rsidRPr="00FB395D" w:rsidRDefault="005443B9" w:rsidP="005443B9">
      <w:pPr>
        <w:ind w:left="142"/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t>in lettere</w:t>
      </w:r>
      <w:r w:rsidRPr="00FB395D">
        <w:rPr>
          <w:rFonts w:ascii="Calibri" w:eastAsia="Times New Roman" w:hAnsi="Calibri" w:cs="Times New Roman"/>
        </w:rPr>
        <w:tab/>
        <w:t>_______________________________________________</w:t>
      </w:r>
    </w:p>
    <w:p w:rsidR="005443B9" w:rsidRPr="00FB395D" w:rsidRDefault="005443B9" w:rsidP="005443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lastRenderedPageBreak/>
        <w:t>i propri costi della manodopera inclusi nel prezzo offerto risultano essere pari ad euro</w:t>
      </w:r>
    </w:p>
    <w:p w:rsidR="005443B9" w:rsidRPr="00FB395D" w:rsidRDefault="005443B9" w:rsidP="005443B9">
      <w:pPr>
        <w:ind w:left="142"/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t>in cifre</w:t>
      </w:r>
      <w:r w:rsidRPr="00FB395D">
        <w:rPr>
          <w:rFonts w:ascii="Calibri" w:eastAsia="Times New Roman" w:hAnsi="Calibri" w:cs="Times New Roman"/>
        </w:rPr>
        <w:tab/>
        <w:t>_______________________________________________</w:t>
      </w:r>
    </w:p>
    <w:p w:rsidR="005443B9" w:rsidRPr="00FB395D" w:rsidRDefault="005443B9" w:rsidP="005443B9">
      <w:pPr>
        <w:ind w:left="142"/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t>in lettere</w:t>
      </w:r>
      <w:r w:rsidRPr="00FB395D">
        <w:rPr>
          <w:rFonts w:ascii="Calibri" w:eastAsia="Times New Roman" w:hAnsi="Calibri" w:cs="Times New Roman"/>
        </w:rPr>
        <w:tab/>
        <w:t>_______________________________________________</w:t>
      </w:r>
    </w:p>
    <w:p w:rsidR="002142D3" w:rsidRDefault="002142D3" w:rsidP="005443B9">
      <w:pPr>
        <w:spacing w:after="0" w:line="240" w:lineRule="auto"/>
        <w:jc w:val="both"/>
        <w:rPr>
          <w:rFonts w:eastAsia="Times New Roman" w:cs="Calibri"/>
          <w:bCs/>
        </w:rPr>
      </w:pPr>
    </w:p>
    <w:p w:rsidR="0060343E" w:rsidRDefault="0060343E" w:rsidP="0060343E">
      <w:pPr>
        <w:spacing w:after="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="Calibri"/>
          <w:color w:val="000000"/>
        </w:rPr>
        <w:t>Ai sensi dell’art. 15 del Disciplinare di gara s</w:t>
      </w:r>
      <w:r w:rsidR="005443B9" w:rsidRPr="009B7074">
        <w:rPr>
          <w:rFonts w:cs="Calibri"/>
          <w:color w:val="000000"/>
        </w:rPr>
        <w:t>i allega</w:t>
      </w:r>
      <w:r>
        <w:rPr>
          <w:rFonts w:cstheme="minorHAnsi"/>
          <w:color w:val="000000"/>
          <w:spacing w:val="-1"/>
        </w:rPr>
        <w:t>:</w:t>
      </w:r>
    </w:p>
    <w:p w:rsidR="0060343E" w:rsidRPr="0002441D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02441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Elenco dei nuovi prezzi unitari </w:t>
      </w:r>
      <w:r w:rsidRPr="0002441D">
        <w:rPr>
          <w:rFonts w:asciiTheme="minorHAnsi" w:hAnsiTheme="minorHAnsi" w:cstheme="minorHAnsi"/>
          <w:color w:val="000000"/>
          <w:spacing w:val="-1"/>
          <w:sz w:val="22"/>
          <w:szCs w:val="22"/>
        </w:rPr>
        <w:t>relativo all’offerta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migliorativa di cui ai sub criteri B</w:t>
      </w:r>
      <w:r w:rsidR="00186C66">
        <w:rPr>
          <w:rFonts w:asciiTheme="minorHAnsi" w:hAnsiTheme="minorHAnsi" w:cstheme="minorHAnsi"/>
          <w:color w:val="000000"/>
          <w:spacing w:val="-1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.1-B</w:t>
      </w:r>
      <w:r w:rsidR="00186C66">
        <w:rPr>
          <w:rFonts w:asciiTheme="minorHAnsi" w:hAnsiTheme="minorHAnsi" w:cstheme="minorHAnsi"/>
          <w:color w:val="000000"/>
          <w:spacing w:val="-1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.2-B</w:t>
      </w:r>
      <w:r w:rsidR="00186C66">
        <w:rPr>
          <w:rFonts w:asciiTheme="minorHAnsi" w:hAnsiTheme="minorHAnsi" w:cstheme="minorHAnsi"/>
          <w:color w:val="000000"/>
          <w:spacing w:val="-1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.3</w:t>
      </w:r>
      <w:r w:rsidRPr="0002441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debitamente sottoscritto dal/i legale/i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02441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appresentante/i del concorrente e dal/i progettista/i tecnico qualificato/abilitato. </w:t>
      </w:r>
      <w:r w:rsidRPr="0060343E">
        <w:rPr>
          <w:rFonts w:asciiTheme="minorHAnsi" w:hAnsiTheme="minorHAnsi" w:cstheme="minorHAnsi"/>
          <w:color w:val="000000"/>
          <w:spacing w:val="-1"/>
          <w:sz w:val="22"/>
          <w:szCs w:val="22"/>
        </w:rPr>
        <w:t>(</w:t>
      </w:r>
      <w:r w:rsidRPr="0060343E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Si precisa che i nuovi prezzi devono, obbligatoriamente, essere quelli di cui all’ultimo Prezzario della Regione Puglia e ove assenti occorre fornire analisi del nuovo prezzo</w:t>
      </w:r>
      <w:r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)</w:t>
      </w:r>
      <w:r w:rsidRPr="0060343E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60343E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</w:pPr>
      <w:r w:rsidRPr="0002441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Computo metrico estimativo </w:t>
      </w:r>
      <w:r w:rsidRPr="0002441D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delle migliorie e/o integrazioni offerte in sede di gara di cui ai sub criteri </w:t>
      </w:r>
      <w:r w:rsidRPr="0002441D">
        <w:rPr>
          <w:rFonts w:asciiTheme="minorHAnsi" w:hAnsiTheme="minorHAnsi" w:cstheme="minorHAnsi"/>
          <w:color w:val="000000"/>
          <w:spacing w:val="-1"/>
          <w:sz w:val="22"/>
          <w:szCs w:val="22"/>
        </w:rPr>
        <w:t>B</w:t>
      </w:r>
      <w:r w:rsidR="00186C66">
        <w:rPr>
          <w:rFonts w:asciiTheme="minorHAnsi" w:hAnsiTheme="minorHAnsi" w:cstheme="minorHAnsi"/>
          <w:color w:val="000000"/>
          <w:spacing w:val="-1"/>
          <w:sz w:val="22"/>
          <w:szCs w:val="22"/>
        </w:rPr>
        <w:t>2</w:t>
      </w:r>
      <w:r w:rsidRPr="0002441D">
        <w:rPr>
          <w:rFonts w:asciiTheme="minorHAnsi" w:hAnsiTheme="minorHAnsi" w:cstheme="minorHAnsi"/>
          <w:color w:val="000000"/>
          <w:spacing w:val="-1"/>
          <w:sz w:val="22"/>
          <w:szCs w:val="22"/>
        </w:rPr>
        <w:t>.1-B</w:t>
      </w:r>
      <w:r w:rsidR="00186C66">
        <w:rPr>
          <w:rFonts w:asciiTheme="minorHAnsi" w:hAnsiTheme="minorHAnsi" w:cstheme="minorHAnsi"/>
          <w:color w:val="000000"/>
          <w:spacing w:val="-1"/>
          <w:sz w:val="22"/>
          <w:szCs w:val="22"/>
        </w:rPr>
        <w:t>2</w:t>
      </w:r>
      <w:r w:rsidRPr="0002441D">
        <w:rPr>
          <w:rFonts w:asciiTheme="minorHAnsi" w:hAnsiTheme="minorHAnsi" w:cstheme="minorHAnsi"/>
          <w:color w:val="000000"/>
          <w:spacing w:val="-1"/>
          <w:sz w:val="22"/>
          <w:szCs w:val="22"/>
        </w:rPr>
        <w:t>.2-B</w:t>
      </w:r>
      <w:r w:rsidR="00186C66">
        <w:rPr>
          <w:rFonts w:asciiTheme="minorHAnsi" w:hAnsiTheme="minorHAnsi" w:cstheme="minorHAnsi"/>
          <w:color w:val="000000"/>
          <w:spacing w:val="-1"/>
          <w:sz w:val="22"/>
          <w:szCs w:val="22"/>
        </w:rPr>
        <w:t>2</w:t>
      </w:r>
      <w:r w:rsidRPr="0002441D">
        <w:rPr>
          <w:rFonts w:asciiTheme="minorHAnsi" w:hAnsiTheme="minorHAnsi" w:cstheme="minorHAnsi"/>
          <w:color w:val="000000"/>
          <w:spacing w:val="-1"/>
          <w:sz w:val="22"/>
          <w:szCs w:val="22"/>
        </w:rPr>
        <w:t>.3</w:t>
      </w:r>
      <w:r w:rsidRPr="0002441D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, per ogni singola voce divisa per ogni </w:t>
      </w:r>
      <w:r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sub </w:t>
      </w:r>
      <w:r w:rsidRPr="0002441D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criterio di cui </w:t>
      </w:r>
      <w:r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innanzi</w:t>
      </w:r>
      <w:r w:rsidRPr="0002441D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, debitamente sottoscritto dal/i legale/i rappresentante/i del concorrente e dal/i progettista/i tecnico qualificato/abilitato.</w:t>
      </w:r>
    </w:p>
    <w:p w:rsidR="0060343E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Cronoprogramma operativo </w:t>
      </w:r>
      <w:r w:rsidRPr="005E7317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rappresentante graficamente la pianificazione e programmazione delle varie fasi progettuali in coerenza con quanto esposto negli elementi di valutazione qualitativa presenti nell’offerta tecnica. </w:t>
      </w:r>
    </w:p>
    <w:p w:rsidR="0060343E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21061">
        <w:rPr>
          <w:rFonts w:asciiTheme="minorHAnsi" w:hAnsiTheme="minorHAnsi" w:cstheme="minorHAnsi"/>
          <w:b/>
          <w:spacing w:val="-1"/>
          <w:sz w:val="22"/>
          <w:szCs w:val="22"/>
        </w:rPr>
        <w:t>marca da bollo annullata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60343E" w:rsidRPr="00621061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21061">
        <w:rPr>
          <w:rFonts w:asciiTheme="minorHAnsi" w:hAnsiTheme="minorHAnsi" w:cstheme="minorHAnsi"/>
          <w:spacing w:val="-1"/>
          <w:sz w:val="22"/>
          <w:szCs w:val="22"/>
        </w:rPr>
        <w:t>documento di riconoscimento valido del</w:t>
      </w:r>
      <w:r>
        <w:rPr>
          <w:rFonts w:asciiTheme="minorHAnsi" w:hAnsiTheme="minorHAnsi" w:cstheme="minorHAnsi"/>
          <w:spacing w:val="-1"/>
          <w:sz w:val="22"/>
          <w:szCs w:val="22"/>
        </w:rPr>
        <w:t>/i</w:t>
      </w:r>
      <w:r w:rsidRPr="00621061">
        <w:rPr>
          <w:rFonts w:asciiTheme="minorHAnsi" w:hAnsiTheme="minorHAnsi" w:cstheme="minorHAnsi"/>
          <w:spacing w:val="-1"/>
          <w:sz w:val="22"/>
          <w:szCs w:val="22"/>
        </w:rPr>
        <w:t xml:space="preserve"> sottoscrittore</w:t>
      </w:r>
      <w:r>
        <w:rPr>
          <w:rFonts w:asciiTheme="minorHAnsi" w:hAnsiTheme="minorHAnsi" w:cstheme="minorHAnsi"/>
          <w:spacing w:val="-1"/>
          <w:sz w:val="22"/>
          <w:szCs w:val="22"/>
        </w:rPr>
        <w:t>/i</w:t>
      </w:r>
      <w:r w:rsidRPr="00621061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60343E" w:rsidRPr="009B7074" w:rsidRDefault="0060343E" w:rsidP="005443B9">
      <w:pPr>
        <w:spacing w:after="0" w:line="240" w:lineRule="auto"/>
        <w:jc w:val="both"/>
        <w:rPr>
          <w:rFonts w:eastAsia="Times New Roman" w:cs="Calibri"/>
          <w:bCs/>
        </w:rPr>
      </w:pP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</w:rPr>
      </w:pP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  <w:b/>
          <w:bCs/>
        </w:rPr>
      </w:pP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</w:rPr>
      </w:pPr>
      <w:r w:rsidRPr="005443B9">
        <w:rPr>
          <w:rFonts w:eastAsia="Times New Roman" w:cs="Calibri"/>
          <w:b/>
          <w:bCs/>
        </w:rPr>
        <w:t>Il concorrente</w:t>
      </w:r>
      <w:r w:rsidR="002142D3">
        <w:rPr>
          <w:rFonts w:eastAsia="Times New Roman" w:cs="Calibri"/>
          <w:b/>
          <w:bCs/>
        </w:rPr>
        <w:t xml:space="preserve"> (****)</w:t>
      </w: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</w:rPr>
      </w:pPr>
      <w:proofErr w:type="spellStart"/>
      <w:r w:rsidRPr="005443B9">
        <w:rPr>
          <w:rFonts w:eastAsia="Times New Roman" w:cs="Calibri"/>
          <w:b/>
          <w:bCs/>
        </w:rPr>
        <w:t>…………………………</w:t>
      </w:r>
      <w:proofErr w:type="spellEnd"/>
      <w:r w:rsidRPr="005443B9">
        <w:rPr>
          <w:rFonts w:eastAsia="Times New Roman" w:cs="Calibri"/>
          <w:b/>
          <w:bCs/>
        </w:rPr>
        <w:t>..</w:t>
      </w:r>
    </w:p>
    <w:p w:rsidR="005443B9" w:rsidRDefault="005443B9" w:rsidP="005443B9">
      <w:pPr>
        <w:spacing w:after="0" w:line="240" w:lineRule="auto"/>
        <w:jc w:val="center"/>
        <w:rPr>
          <w:rFonts w:eastAsia="Times New Roman" w:cs="Calibri"/>
          <w:i/>
          <w:iCs/>
        </w:rPr>
      </w:pPr>
      <w:r w:rsidRPr="005443B9">
        <w:rPr>
          <w:rFonts w:eastAsia="Times New Roman" w:cs="Calibri"/>
          <w:i/>
          <w:iCs/>
        </w:rPr>
        <w:t>(Timbro e firma leggibili)</w:t>
      </w:r>
    </w:p>
    <w:p w:rsidR="009B7074" w:rsidRPr="009B7074" w:rsidRDefault="009B7074" w:rsidP="005443B9">
      <w:pPr>
        <w:spacing w:after="0" w:line="240" w:lineRule="auto"/>
        <w:jc w:val="center"/>
        <w:rPr>
          <w:rFonts w:eastAsia="Times New Roman" w:cs="Calibri"/>
          <w:i/>
          <w:iCs/>
        </w:rPr>
      </w:pPr>
    </w:p>
    <w:p w:rsidR="009B7074" w:rsidRPr="009B7074" w:rsidRDefault="009B7074" w:rsidP="009B7074">
      <w:pPr>
        <w:jc w:val="both"/>
        <w:rPr>
          <w:b/>
          <w:bCs/>
        </w:rPr>
      </w:pPr>
      <w:r w:rsidRPr="009B7074">
        <w:rPr>
          <w:b/>
          <w:bCs/>
          <w:spacing w:val="3"/>
        </w:rPr>
        <w:t xml:space="preserve">In caso di raggruppamento temporaneo di concorrenti o consorzio ordinario di concorrenti, non </w:t>
      </w:r>
      <w:r w:rsidRPr="009B7074">
        <w:rPr>
          <w:b/>
          <w:bCs/>
        </w:rPr>
        <w:t>ancora costituiti, l’offerta deve essere sottoscritta in solido anche dai concorrenti mandanti.</w:t>
      </w:r>
    </w:p>
    <w:p w:rsidR="009B7074" w:rsidRPr="009B7074" w:rsidRDefault="009B7074" w:rsidP="009B7074">
      <w:pPr>
        <w:jc w:val="both"/>
        <w:rPr>
          <w:b/>
          <w:bCs/>
        </w:rPr>
      </w:pPr>
    </w:p>
    <w:p w:rsidR="009B7074" w:rsidRPr="009B7074" w:rsidRDefault="009B7074" w:rsidP="009B7074">
      <w:pPr>
        <w:tabs>
          <w:tab w:val="left" w:leader="underscore" w:pos="3820"/>
        </w:tabs>
        <w:spacing w:line="360" w:lineRule="auto"/>
        <w:ind w:right="4680"/>
        <w:rPr>
          <w:i/>
          <w:iCs/>
        </w:rPr>
      </w:pPr>
      <w:r w:rsidRPr="009B7074">
        <w:t>firma</w:t>
      </w:r>
      <w:r w:rsidRPr="009B7074">
        <w:tab/>
      </w:r>
      <w:r w:rsidRPr="009B7074">
        <w:rPr>
          <w:spacing w:val="4"/>
        </w:rPr>
        <w:t>per l’Impresa</w:t>
      </w:r>
      <w:r w:rsidRPr="009B7074">
        <w:rPr>
          <w:spacing w:val="4"/>
        </w:rPr>
        <w:br/>
      </w:r>
      <w:r w:rsidRPr="009B7074">
        <w:rPr>
          <w:i/>
          <w:iCs/>
        </w:rPr>
        <w:t>(timbro e firma leggibile)</w:t>
      </w:r>
    </w:p>
    <w:p w:rsidR="009B7074" w:rsidRPr="009B7074" w:rsidRDefault="009B7074" w:rsidP="009B7074">
      <w:pPr>
        <w:tabs>
          <w:tab w:val="left" w:leader="underscore" w:pos="3820"/>
        </w:tabs>
        <w:spacing w:line="360" w:lineRule="auto"/>
        <w:ind w:right="4680"/>
        <w:rPr>
          <w:i/>
          <w:iCs/>
        </w:rPr>
      </w:pPr>
      <w:r w:rsidRPr="009B7074">
        <w:t>firma</w:t>
      </w:r>
      <w:r w:rsidRPr="009B7074">
        <w:tab/>
      </w:r>
      <w:r w:rsidRPr="009B7074">
        <w:rPr>
          <w:spacing w:val="4"/>
        </w:rPr>
        <w:t>per l’Impresa</w:t>
      </w:r>
      <w:r w:rsidRPr="009B7074">
        <w:rPr>
          <w:spacing w:val="4"/>
        </w:rPr>
        <w:br/>
      </w:r>
      <w:r w:rsidRPr="009B7074">
        <w:rPr>
          <w:i/>
          <w:iCs/>
        </w:rPr>
        <w:t>(timbro e firma leggibile)</w:t>
      </w:r>
    </w:p>
    <w:p w:rsidR="005443B9" w:rsidRDefault="005443B9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60343E" w:rsidRDefault="0060343E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60343E" w:rsidRPr="005443B9" w:rsidRDefault="0060343E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5443B9" w:rsidRDefault="005443B9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5443B9">
        <w:rPr>
          <w:rFonts w:eastAsia="Times New Roman" w:cs="Calibri"/>
          <w:b/>
          <w:bCs/>
        </w:rPr>
        <w:lastRenderedPageBreak/>
        <w:t>N.B.:</w:t>
      </w:r>
    </w:p>
    <w:p w:rsidR="002142D3" w:rsidRDefault="002142D3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2142D3" w:rsidRDefault="002142D3" w:rsidP="002142D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(*) </w:t>
      </w:r>
      <w:r w:rsidR="00B576F0">
        <w:rPr>
          <w:rFonts w:eastAsia="Times New Roman" w:cs="Calibri"/>
        </w:rPr>
        <w:t>Il ribasso p</w:t>
      </w:r>
      <w:r w:rsidRPr="005443B9">
        <w:rPr>
          <w:rFonts w:eastAsia="Times New Roman" w:cs="Calibri"/>
        </w:rPr>
        <w:t>ercentuale, sul prezzo dell'appalto, dovrà essere espress</w:t>
      </w:r>
      <w:r w:rsidR="00B576F0">
        <w:rPr>
          <w:rFonts w:eastAsia="Times New Roman" w:cs="Calibri"/>
        </w:rPr>
        <w:t>o</w:t>
      </w:r>
      <w:r w:rsidRPr="005443B9">
        <w:rPr>
          <w:rFonts w:eastAsia="Times New Roman" w:cs="Calibri"/>
        </w:rPr>
        <w:t> in cifre, arrotondat</w:t>
      </w:r>
      <w:r w:rsidR="00B576F0">
        <w:rPr>
          <w:rFonts w:eastAsia="Times New Roman" w:cs="Calibri"/>
        </w:rPr>
        <w:t>o</w:t>
      </w:r>
      <w:r w:rsidRPr="005443B9">
        <w:rPr>
          <w:rFonts w:eastAsia="Times New Roman" w:cs="Calibri"/>
        </w:rPr>
        <w:t xml:space="preserve"> al</w:t>
      </w:r>
      <w:r w:rsidR="007B6737">
        <w:rPr>
          <w:rFonts w:eastAsia="Times New Roman" w:cs="Calibri"/>
        </w:rPr>
        <w:t xml:space="preserve"> terzo </w:t>
      </w:r>
      <w:r w:rsidRPr="005443B9">
        <w:rPr>
          <w:rFonts w:eastAsia="Times New Roman" w:cs="Calibri"/>
        </w:rPr>
        <w:t xml:space="preserve">decimale, </w:t>
      </w:r>
      <w:r w:rsidR="007B6737" w:rsidRPr="0002441D">
        <w:rPr>
          <w:rFonts w:cstheme="minorHAnsi"/>
        </w:rPr>
        <w:t>con l’avvertenza che in caso contrario verranno comunque prese in considerazi</w:t>
      </w:r>
      <w:r w:rsidR="007B6737">
        <w:rPr>
          <w:rFonts w:cstheme="minorHAnsi"/>
        </w:rPr>
        <w:t xml:space="preserve">one le prime tre cifre decimali, </w:t>
      </w:r>
      <w:r w:rsidRPr="005443B9">
        <w:rPr>
          <w:rFonts w:eastAsia="Times New Roman" w:cs="Calibri"/>
        </w:rPr>
        <w:t>e ripetut</w:t>
      </w:r>
      <w:r w:rsidR="00B576F0">
        <w:rPr>
          <w:rFonts w:eastAsia="Times New Roman" w:cs="Calibri"/>
        </w:rPr>
        <w:t>o</w:t>
      </w:r>
      <w:r w:rsidRPr="005443B9">
        <w:rPr>
          <w:rFonts w:eastAsia="Times New Roman" w:cs="Calibri"/>
        </w:rPr>
        <w:t xml:space="preserve"> in lettere. In caso di discordanza, vale l'indicazione in lettere.</w:t>
      </w:r>
    </w:p>
    <w:p w:rsidR="002142D3" w:rsidRDefault="002142D3" w:rsidP="002142D3">
      <w:pPr>
        <w:spacing w:after="0" w:line="240" w:lineRule="auto"/>
        <w:jc w:val="both"/>
        <w:rPr>
          <w:rFonts w:eastAsia="Times New Roman" w:cs="Calibri"/>
        </w:rPr>
      </w:pPr>
    </w:p>
    <w:p w:rsidR="002142D3" w:rsidRDefault="002142D3" w:rsidP="002142D3">
      <w:pPr>
        <w:spacing w:after="0" w:line="240" w:lineRule="auto"/>
        <w:jc w:val="both"/>
        <w:rPr>
          <w:rFonts w:cs="Calibri"/>
          <w:color w:val="000000"/>
        </w:rPr>
      </w:pPr>
      <w:r w:rsidRPr="005443B9">
        <w:rPr>
          <w:rFonts w:eastAsia="Times New Roman" w:cs="Calibri"/>
          <w:i/>
          <w:iCs/>
        </w:rPr>
        <w:t>(</w:t>
      </w:r>
      <w:r>
        <w:rPr>
          <w:rFonts w:eastAsia="Times New Roman" w:cs="Calibri"/>
          <w:i/>
          <w:iCs/>
        </w:rPr>
        <w:t>**</w:t>
      </w:r>
      <w:r w:rsidRPr="005443B9">
        <w:rPr>
          <w:rFonts w:eastAsia="Times New Roman" w:cs="Calibri"/>
          <w:i/>
          <w:iCs/>
        </w:rPr>
        <w:t xml:space="preserve">) </w:t>
      </w:r>
      <w:r w:rsidRPr="005443B9">
        <w:rPr>
          <w:rFonts w:cs="Calibri"/>
          <w:color w:val="000000"/>
        </w:rPr>
        <w:t xml:space="preserve">La riduzione non potrà essere superiore a </w:t>
      </w:r>
      <w:r>
        <w:rPr>
          <w:rFonts w:cs="Calibri"/>
          <w:color w:val="000000"/>
        </w:rPr>
        <w:t>60</w:t>
      </w:r>
      <w:r w:rsidRPr="005443B9">
        <w:rPr>
          <w:rFonts w:cs="Calibri"/>
          <w:color w:val="000000"/>
        </w:rPr>
        <w:t xml:space="preserve"> giorni rispetto ai </w:t>
      </w:r>
      <w:r>
        <w:rPr>
          <w:rFonts w:cs="Calibri"/>
          <w:color w:val="000000"/>
        </w:rPr>
        <w:t>336</w:t>
      </w:r>
      <w:r w:rsidRPr="005443B9">
        <w:rPr>
          <w:rFonts w:cs="Calibri"/>
          <w:color w:val="000000"/>
        </w:rPr>
        <w:t xml:space="preserve"> previsti. Pertanto non potrà essere indicato un numero inferiore a </w:t>
      </w:r>
      <w:r>
        <w:rPr>
          <w:rFonts w:cs="Calibri"/>
          <w:color w:val="000000"/>
        </w:rPr>
        <w:t>276</w:t>
      </w:r>
      <w:r w:rsidRPr="005443B9">
        <w:rPr>
          <w:rFonts w:cs="Calibri"/>
          <w:color w:val="000000"/>
        </w:rPr>
        <w:t xml:space="preserve"> giorni. Diversamente saranno conteggiati solo </w:t>
      </w:r>
      <w:r>
        <w:rPr>
          <w:rFonts w:cs="Calibri"/>
          <w:color w:val="000000"/>
        </w:rPr>
        <w:t>60</w:t>
      </w:r>
      <w:r w:rsidRPr="005443B9">
        <w:rPr>
          <w:rFonts w:cs="Calibri"/>
          <w:color w:val="000000"/>
        </w:rPr>
        <w:t xml:space="preserve"> giorni di riduzione.</w:t>
      </w:r>
    </w:p>
    <w:p w:rsidR="002142D3" w:rsidRDefault="002142D3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2142D3" w:rsidRPr="002142D3" w:rsidRDefault="002142D3" w:rsidP="002142D3">
      <w:pPr>
        <w:spacing w:after="0" w:line="240" w:lineRule="auto"/>
        <w:jc w:val="both"/>
        <w:rPr>
          <w:rFonts w:eastAsia="Times New Roman" w:cs="Calibri"/>
          <w:iCs/>
        </w:rPr>
      </w:pPr>
      <w:r w:rsidRPr="002142D3">
        <w:rPr>
          <w:rFonts w:eastAsia="Times New Roman" w:cs="Calibri"/>
        </w:rPr>
        <w:t>(</w:t>
      </w:r>
      <w:r>
        <w:rPr>
          <w:rFonts w:eastAsia="Times New Roman" w:cs="Calibri"/>
        </w:rPr>
        <w:t>**</w:t>
      </w:r>
      <w:r w:rsidRPr="002142D3">
        <w:rPr>
          <w:rFonts w:eastAsia="Times New Roman" w:cs="Calibri"/>
        </w:rPr>
        <w:t>*)</w:t>
      </w:r>
      <w:r>
        <w:rPr>
          <w:rFonts w:eastAsia="Times New Roman" w:cs="Calibri"/>
        </w:rPr>
        <w:t xml:space="preserve"> </w:t>
      </w:r>
      <w:r w:rsidRPr="002142D3">
        <w:rPr>
          <w:rFonts w:eastAsia="Times New Roman" w:cs="Calibri"/>
        </w:rPr>
        <w:t xml:space="preserve">In base a quanto stabilito dall'art. 95, comma 10 del </w:t>
      </w:r>
      <w:proofErr w:type="spellStart"/>
      <w:r w:rsidRPr="002142D3">
        <w:rPr>
          <w:rFonts w:eastAsia="Times New Roman" w:cs="Calibri"/>
        </w:rPr>
        <w:t>D.Lgs.</w:t>
      </w:r>
      <w:proofErr w:type="spellEnd"/>
      <w:r w:rsidRPr="002142D3">
        <w:rPr>
          <w:rFonts w:eastAsia="Times New Roman" w:cs="Calibri"/>
        </w:rPr>
        <w:t xml:space="preserve"> 50/2016: </w:t>
      </w:r>
      <w:r w:rsidRPr="002142D3">
        <w:rPr>
          <w:rFonts w:eastAsia="Times New Roman" w:cs="Calibri"/>
          <w:iCs/>
        </w:rPr>
        <w:t>Nell'offerta economica l'operatore deve indicare i propri costi della manodopera e gli oneri aziendali concernenti l'adempimento delle disposizioni in materia di salute e sicurezza sui luoghi di lavoro. Le stazioni appaltanti, relativamente ai costi della manodopera, prima dell'aggiudicazione procedono a verificare il rispetto di quanto previsto all'articolo 97, comma 5, lettera d) del Codice.</w:t>
      </w:r>
    </w:p>
    <w:p w:rsidR="002142D3" w:rsidRPr="005443B9" w:rsidRDefault="002142D3" w:rsidP="005443B9">
      <w:pPr>
        <w:spacing w:after="0" w:line="240" w:lineRule="auto"/>
        <w:jc w:val="both"/>
        <w:rPr>
          <w:rFonts w:eastAsia="Times New Roman" w:cs="Calibri"/>
        </w:rPr>
      </w:pPr>
    </w:p>
    <w:p w:rsidR="002142D3" w:rsidRPr="005443B9" w:rsidRDefault="002142D3" w:rsidP="005443B9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(****)</w:t>
      </w:r>
      <w:r w:rsidR="0060343E">
        <w:rPr>
          <w:rFonts w:eastAsia="Times New Roman" w:cs="Calibri"/>
        </w:rPr>
        <w:t xml:space="preserve"> </w:t>
      </w:r>
      <w:r w:rsidRPr="002142D3">
        <w:rPr>
          <w:rFonts w:ascii="Calibri" w:eastAsia="Times New Roman" w:hAnsi="Calibri" w:cs="Calibri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2142D3" w:rsidRPr="005443B9" w:rsidSect="0025699A">
      <w:headerReference w:type="default" r:id="rId7"/>
      <w:footerReference w:type="default" r:id="rId8"/>
      <w:pgSz w:w="12240" w:h="15840"/>
      <w:pgMar w:top="2664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5B" w:rsidRDefault="00B31E5B" w:rsidP="005A2797">
      <w:pPr>
        <w:spacing w:after="0" w:line="240" w:lineRule="auto"/>
      </w:pPr>
      <w:r>
        <w:separator/>
      </w:r>
    </w:p>
  </w:endnote>
  <w:endnote w:type="continuationSeparator" w:id="0">
    <w:p w:rsidR="00B31E5B" w:rsidRDefault="00B31E5B" w:rsidP="005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939890"/>
      <w:docPartObj>
        <w:docPartGallery w:val="Page Numbers (Bottom of Page)"/>
        <w:docPartUnique/>
      </w:docPartObj>
    </w:sdtPr>
    <w:sdtContent>
      <w:p w:rsidR="009B03EE" w:rsidRDefault="005D6D4A">
        <w:pPr>
          <w:pStyle w:val="Pidipagina"/>
          <w:jc w:val="right"/>
        </w:pPr>
        <w:fldSimple w:instr="PAGE   \* MERGEFORMAT">
          <w:r w:rsidR="00186C66">
            <w:rPr>
              <w:noProof/>
            </w:rPr>
            <w:t>2</w:t>
          </w:r>
        </w:fldSimple>
      </w:p>
    </w:sdtContent>
  </w:sdt>
  <w:p w:rsidR="009B03EE" w:rsidRDefault="009B03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5B" w:rsidRDefault="00B31E5B" w:rsidP="005A2797">
      <w:pPr>
        <w:spacing w:after="0" w:line="240" w:lineRule="auto"/>
      </w:pPr>
      <w:r>
        <w:separator/>
      </w:r>
    </w:p>
  </w:footnote>
  <w:footnote w:type="continuationSeparator" w:id="0">
    <w:p w:rsidR="00B31E5B" w:rsidRDefault="00B31E5B" w:rsidP="005A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EE" w:rsidRDefault="009B03EE" w:rsidP="0025699A">
    <w:pPr>
      <w:pStyle w:val="Intestazione"/>
      <w:tabs>
        <w:tab w:val="clear" w:pos="4819"/>
        <w:tab w:val="clear" w:pos="9638"/>
        <w:tab w:val="center" w:pos="1560"/>
        <w:tab w:val="right" w:pos="8222"/>
        <w:tab w:val="left" w:pos="9072"/>
      </w:tabs>
      <w:jc w:val="right"/>
    </w:pPr>
    <w:r>
      <w:tab/>
      <w:t xml:space="preserve"> </w:t>
    </w:r>
    <w:r>
      <w:tab/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  <w:r>
      <w:rPr>
        <w:b/>
        <w:sz w:val="18"/>
      </w:rPr>
      <w:t xml:space="preserve"> 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-79375</wp:posOffset>
          </wp:positionV>
          <wp:extent cx="1428750" cy="914400"/>
          <wp:effectExtent l="19050" t="0" r="0" b="0"/>
          <wp:wrapNone/>
          <wp:docPr id="3" name="Immagine 5" descr="pon-legalitx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on-legalitx-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-79375</wp:posOffset>
          </wp:positionV>
          <wp:extent cx="809625" cy="7715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  <w:r>
      <w:rPr>
        <w:rFonts w:asciiTheme="majorHAnsi" w:hAnsiTheme="majorHAnsi" w:cstheme="majorHAnsi"/>
        <w:b/>
        <w:sz w:val="18"/>
      </w:rPr>
      <w:t xml:space="preserve"> </w:t>
    </w:r>
    <w:r w:rsidRPr="00BC03D5">
      <w:rPr>
        <w:rFonts w:asciiTheme="majorHAnsi" w:hAnsiTheme="majorHAnsi" w:cstheme="majorHAnsi"/>
        <w:b/>
        <w:sz w:val="18"/>
      </w:rPr>
      <w:t>Consorzio ASI di Bari</w:t>
    </w:r>
  </w:p>
  <w:p w:rsidR="009B03EE" w:rsidRDefault="009B03EE" w:rsidP="0025699A">
    <w:pPr>
      <w:pStyle w:val="Intestazione"/>
    </w:pPr>
  </w:p>
  <w:p w:rsidR="009B03EE" w:rsidRDefault="009B03EE" w:rsidP="0025699A">
    <w:pPr>
      <w:pStyle w:val="Intestazione"/>
      <w:tabs>
        <w:tab w:val="clear" w:pos="4819"/>
        <w:tab w:val="clear" w:pos="9638"/>
        <w:tab w:val="left" w:pos="1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F63F32"/>
    <w:lvl w:ilvl="0">
      <w:numFmt w:val="bullet"/>
      <w:lvlText w:val="*"/>
      <w:lvlJc w:val="left"/>
    </w:lvl>
  </w:abstractNum>
  <w:abstractNum w:abstractNumId="1">
    <w:nsid w:val="0000042A"/>
    <w:multiLevelType w:val="multilevel"/>
    <w:tmpl w:val="000008AD"/>
    <w:lvl w:ilvl="0">
      <w:numFmt w:val="bullet"/>
      <w:lvlText w:val="-"/>
      <w:lvlJc w:val="left"/>
      <w:pPr>
        <w:ind w:left="832" w:hanging="360"/>
      </w:pPr>
      <w:rPr>
        <w:rFonts w:ascii="Garamond" w:hAnsi="Garamond"/>
        <w:b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>
    <w:nsid w:val="024E15F9"/>
    <w:multiLevelType w:val="multilevel"/>
    <w:tmpl w:val="314CB2B2"/>
    <w:styleLink w:val="WWNum4"/>
    <w:lvl w:ilvl="0">
      <w:numFmt w:val="bullet"/>
      <w:lvlText w:val="-"/>
      <w:lvlJc w:val="left"/>
      <w:pPr>
        <w:ind w:left="720" w:hanging="360"/>
      </w:pPr>
      <w:rPr>
        <w:rFonts w:ascii="Garamond" w:eastAsia="Tunga" w:hAnsi="Garamond" w:cs="Garamond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1C33044D"/>
    <w:multiLevelType w:val="hybridMultilevel"/>
    <w:tmpl w:val="7E680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44098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364F"/>
    <w:multiLevelType w:val="hybridMultilevel"/>
    <w:tmpl w:val="7584B4CC"/>
    <w:lvl w:ilvl="0" w:tplc="77E05020">
      <w:start w:val="14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E802FBC"/>
    <w:multiLevelType w:val="hybridMultilevel"/>
    <w:tmpl w:val="64326310"/>
    <w:lvl w:ilvl="0" w:tplc="80C8EE52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D30F74"/>
    <w:multiLevelType w:val="hybridMultilevel"/>
    <w:tmpl w:val="103658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B66FF"/>
    <w:multiLevelType w:val="hybridMultilevel"/>
    <w:tmpl w:val="1D9C32CC"/>
    <w:lvl w:ilvl="0" w:tplc="77E0502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D3"/>
    <w:multiLevelType w:val="hybridMultilevel"/>
    <w:tmpl w:val="9606D1AA"/>
    <w:lvl w:ilvl="0" w:tplc="BF1AF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26146"/>
    <w:multiLevelType w:val="hybridMultilevel"/>
    <w:tmpl w:val="49DE3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40629"/>
    <w:multiLevelType w:val="multilevel"/>
    <w:tmpl w:val="23AE252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>
    <w:nsid w:val="5A344728"/>
    <w:multiLevelType w:val="hybridMultilevel"/>
    <w:tmpl w:val="C2ACE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1CDE"/>
    <w:multiLevelType w:val="hybridMultilevel"/>
    <w:tmpl w:val="6E90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04A51"/>
    <w:multiLevelType w:val="hybridMultilevel"/>
    <w:tmpl w:val="186C3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498AB62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B46C0DA4">
      <w:start w:val="1"/>
      <w:numFmt w:val="decimal"/>
      <w:lvlText w:val="%4."/>
      <w:lvlJc w:val="left"/>
      <w:pPr>
        <w:ind w:left="360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FB231E"/>
    <w:multiLevelType w:val="hybridMultilevel"/>
    <w:tmpl w:val="2730D512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8CD41298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b w:val="0"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031CB5"/>
    <w:multiLevelType w:val="hybridMultilevel"/>
    <w:tmpl w:val="EBFCCE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10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682"/>
    <w:rsid w:val="00004185"/>
    <w:rsid w:val="000C4F13"/>
    <w:rsid w:val="000D00C8"/>
    <w:rsid w:val="001312DD"/>
    <w:rsid w:val="0014380C"/>
    <w:rsid w:val="00186C66"/>
    <w:rsid w:val="001A7258"/>
    <w:rsid w:val="002142D3"/>
    <w:rsid w:val="002165F6"/>
    <w:rsid w:val="0025699A"/>
    <w:rsid w:val="002918F4"/>
    <w:rsid w:val="00352E24"/>
    <w:rsid w:val="00362682"/>
    <w:rsid w:val="0036528D"/>
    <w:rsid w:val="003A39D0"/>
    <w:rsid w:val="003B5870"/>
    <w:rsid w:val="00414801"/>
    <w:rsid w:val="00424E16"/>
    <w:rsid w:val="00490FDE"/>
    <w:rsid w:val="004A43E6"/>
    <w:rsid w:val="004E765A"/>
    <w:rsid w:val="004F06B1"/>
    <w:rsid w:val="004F71DC"/>
    <w:rsid w:val="005013C5"/>
    <w:rsid w:val="005443B9"/>
    <w:rsid w:val="005822A9"/>
    <w:rsid w:val="005979AF"/>
    <w:rsid w:val="005A2797"/>
    <w:rsid w:val="005C069D"/>
    <w:rsid w:val="005D5BB8"/>
    <w:rsid w:val="005D6D4A"/>
    <w:rsid w:val="0060343E"/>
    <w:rsid w:val="0060532C"/>
    <w:rsid w:val="00611D60"/>
    <w:rsid w:val="006877CE"/>
    <w:rsid w:val="006966F1"/>
    <w:rsid w:val="006A4F11"/>
    <w:rsid w:val="006C1165"/>
    <w:rsid w:val="00750EBA"/>
    <w:rsid w:val="007B6737"/>
    <w:rsid w:val="007B6D0E"/>
    <w:rsid w:val="007E681A"/>
    <w:rsid w:val="007F5092"/>
    <w:rsid w:val="008379A5"/>
    <w:rsid w:val="008408E1"/>
    <w:rsid w:val="00846DCB"/>
    <w:rsid w:val="008722E0"/>
    <w:rsid w:val="00892DD1"/>
    <w:rsid w:val="008B6ACC"/>
    <w:rsid w:val="008F2B4A"/>
    <w:rsid w:val="00921A75"/>
    <w:rsid w:val="009B03EE"/>
    <w:rsid w:val="009B1095"/>
    <w:rsid w:val="009B7074"/>
    <w:rsid w:val="009B74D6"/>
    <w:rsid w:val="00A33507"/>
    <w:rsid w:val="00A430EE"/>
    <w:rsid w:val="00B02597"/>
    <w:rsid w:val="00B07834"/>
    <w:rsid w:val="00B24BC6"/>
    <w:rsid w:val="00B31E5B"/>
    <w:rsid w:val="00B576F0"/>
    <w:rsid w:val="00C33AEA"/>
    <w:rsid w:val="00C73CBC"/>
    <w:rsid w:val="00D355FD"/>
    <w:rsid w:val="00D67AAC"/>
    <w:rsid w:val="00D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8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797"/>
  </w:style>
  <w:style w:type="paragraph" w:styleId="Pidipagina">
    <w:name w:val="footer"/>
    <w:basedOn w:val="Normale"/>
    <w:link w:val="Pidipagina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797"/>
  </w:style>
  <w:style w:type="paragraph" w:styleId="Corpodeltesto">
    <w:name w:val="Body Text"/>
    <w:basedOn w:val="Normale"/>
    <w:link w:val="CorpodeltestoCarattere"/>
    <w:uiPriority w:val="1"/>
    <w:qFormat/>
    <w:rsid w:val="0025699A"/>
    <w:pPr>
      <w:widowControl w:val="0"/>
      <w:autoSpaceDE w:val="0"/>
      <w:autoSpaceDN w:val="0"/>
      <w:adjustRightInd w:val="0"/>
      <w:spacing w:before="61"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5699A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Normale"/>
    <w:rsid w:val="0025699A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E681A"/>
    <w:rPr>
      <w:rFonts w:cs="Times New Roman"/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681A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443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rattereCarattere1">
    <w:name w:val="Carattere Carattere1"/>
    <w:basedOn w:val="Normale"/>
    <w:rsid w:val="005443B9"/>
    <w:pPr>
      <w:spacing w:line="240" w:lineRule="exact"/>
    </w:pPr>
    <w:rPr>
      <w:rFonts w:ascii="Tahoma" w:eastAsia="Times New Roman" w:hAnsi="Tahoma" w:cs="Tahoma"/>
      <w:sz w:val="20"/>
      <w:szCs w:val="20"/>
      <w:lang w:val="en-US" w:eastAsia="en-US" w:bidi="hi-IN"/>
    </w:rPr>
  </w:style>
  <w:style w:type="numbering" w:customStyle="1" w:styleId="WWNum4">
    <w:name w:val="WWNum4"/>
    <w:rsid w:val="005443B9"/>
    <w:pPr>
      <w:numPr>
        <w:numId w:val="13"/>
      </w:numPr>
    </w:pPr>
  </w:style>
  <w:style w:type="numbering" w:customStyle="1" w:styleId="WWNum3">
    <w:name w:val="WWNum3"/>
    <w:rsid w:val="002142D3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SORRENTINO</dc:creator>
  <cp:lastModifiedBy>latrofag</cp:lastModifiedBy>
  <cp:revision>7</cp:revision>
  <cp:lastPrinted>2019-10-31T11:43:00Z</cp:lastPrinted>
  <dcterms:created xsi:type="dcterms:W3CDTF">2020-03-27T14:52:00Z</dcterms:created>
  <dcterms:modified xsi:type="dcterms:W3CDTF">2020-04-07T09:22:00Z</dcterms:modified>
</cp:coreProperties>
</file>